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34571" w:rsidRPr="00F31D76">
        <w:tc>
          <w:tcPr>
            <w:tcW w:w="9828" w:type="dxa"/>
            <w:shd w:val="clear" w:color="auto" w:fill="E0E0E0"/>
          </w:tcPr>
          <w:p w:rsidR="00434571" w:rsidRDefault="00434571" w:rsidP="002937CE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A4475B" w:rsidRPr="002937CE" w:rsidRDefault="00A4475B" w:rsidP="002937CE">
            <w:pPr>
              <w:rPr>
                <w:b/>
                <w:sz w:val="24"/>
                <w:szCs w:val="24"/>
              </w:rPr>
            </w:pPr>
          </w:p>
        </w:tc>
      </w:tr>
      <w:tr w:rsidR="00434571" w:rsidRPr="00F31D76">
        <w:tc>
          <w:tcPr>
            <w:tcW w:w="9828" w:type="dxa"/>
          </w:tcPr>
          <w:p w:rsidR="00A4475B" w:rsidRDefault="00A4475B" w:rsidP="009B6C5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9B6C52" w:rsidRPr="009B6C52" w:rsidRDefault="009B6C52" w:rsidP="009B6C52">
            <w:pPr>
              <w:jc w:val="both"/>
              <w:rPr>
                <w:sz w:val="22"/>
                <w:szCs w:val="22"/>
                <w:lang w:val="sr-Cyrl-CS"/>
              </w:rPr>
            </w:pPr>
            <w:r w:rsidRPr="009B6C52">
              <w:rPr>
                <w:sz w:val="22"/>
                <w:szCs w:val="22"/>
                <w:lang w:val="sr-Cyrl-CS"/>
              </w:rPr>
              <w:t xml:space="preserve">Студијски програм мастер академских студија Образовне политике развијен је у оквиру TEMPUS пројекта </w:t>
            </w:r>
            <w:r w:rsidRPr="009B6C52">
              <w:rPr>
                <w:i/>
                <w:sz w:val="22"/>
                <w:szCs w:val="22"/>
                <w:lang w:val="sr-Cyrl-CS"/>
              </w:rPr>
              <w:t xml:space="preserve">Education Policy Study Programme in Serbia and Montenegro </w:t>
            </w:r>
            <w:r w:rsidRPr="009B6C52">
              <w:rPr>
                <w:sz w:val="22"/>
                <w:szCs w:val="22"/>
                <w:lang w:val="sr-Cyrl-CS"/>
              </w:rPr>
              <w:t xml:space="preserve">– </w:t>
            </w:r>
            <w:r w:rsidRPr="009B6C52">
              <w:rPr>
                <w:i/>
                <w:sz w:val="22"/>
                <w:szCs w:val="22"/>
                <w:lang w:val="sr-Cyrl-CS"/>
              </w:rPr>
              <w:t>E.P.S.P.</w:t>
            </w:r>
            <w:r w:rsidRPr="009B6C52">
              <w:rPr>
                <w:sz w:val="22"/>
                <w:szCs w:val="22"/>
                <w:lang w:val="sr-Cyrl-CS"/>
              </w:rPr>
              <w:t xml:space="preserve"> (JP 159074-2009), чији је циљ давање доприноса реформама образовних система Републике Србије и Републике Црне Горе кроз развој модерних, флексибилних и међународно препознатих студијских програма из области образовних политика (на нивоу мастер и докторских студија), усаглашених са највишим европским стандардима и креираних да задовоље потребе образовних система које се стално мењају, као и да одговоре на захтеве различитих група полазника и корисника. TEMPUS пројекат </w:t>
            </w:r>
            <w:r w:rsidR="005D71B0">
              <w:rPr>
                <w:sz w:val="22"/>
                <w:szCs w:val="22"/>
              </w:rPr>
              <w:t xml:space="preserve">je </w:t>
            </w:r>
            <w:r w:rsidRPr="009B6C52">
              <w:rPr>
                <w:sz w:val="22"/>
                <w:szCs w:val="22"/>
                <w:lang w:val="sr-Cyrl-CS"/>
              </w:rPr>
              <w:t>обухват</w:t>
            </w:r>
            <w:r w:rsidR="005D71B0">
              <w:rPr>
                <w:sz w:val="22"/>
                <w:szCs w:val="22"/>
              </w:rPr>
              <w:t>ио</w:t>
            </w:r>
            <w:r w:rsidRPr="009B6C52">
              <w:rPr>
                <w:sz w:val="22"/>
                <w:szCs w:val="22"/>
                <w:lang w:val="sr-Cyrl-CS"/>
              </w:rPr>
              <w:t xml:space="preserve"> 11 образовних институција из Србије (Универзитет у Београду, Универзитет у Новом Саду, Универзитет у Крагујевцу, Министарство просвете и науке Републике Србије, Покрајински секретаријат за образовање АП Војводине, Центар за образовне политике), Црне Горе (Универзитет Црне Горе, Министарство просвјете и спорта Републике Црне Горе), Словеније (Univerza v Ljubljani), Белгије (Katholieke Universiteit Leuven) и Данске (Aarhus Universitet). </w:t>
            </w:r>
          </w:p>
          <w:p w:rsidR="005E6621" w:rsidRDefault="005E6621" w:rsidP="002F016A">
            <w:pPr>
              <w:jc w:val="both"/>
              <w:rPr>
                <w:sz w:val="22"/>
                <w:szCs w:val="22"/>
                <w:lang w:val="en-US"/>
              </w:rPr>
            </w:pPr>
          </w:p>
          <w:p w:rsidR="002F016A" w:rsidRPr="002F016A" w:rsidRDefault="002F016A" w:rsidP="002F016A">
            <w:pPr>
              <w:jc w:val="both"/>
              <w:rPr>
                <w:sz w:val="22"/>
                <w:szCs w:val="22"/>
                <w:lang w:val="sr-Cyrl-CS"/>
              </w:rPr>
            </w:pPr>
            <w:r w:rsidRPr="002F016A">
              <w:rPr>
                <w:sz w:val="22"/>
                <w:szCs w:val="22"/>
                <w:lang w:val="sr-Cyrl-CS"/>
              </w:rPr>
              <w:t xml:space="preserve">Студијски програм мастер академских студија Образовне политике траје два семестра и омогућује студентима да током </w:t>
            </w:r>
            <w:r w:rsidRPr="00F06A19">
              <w:rPr>
                <w:sz w:val="22"/>
                <w:szCs w:val="22"/>
                <w:lang w:val="sr-Cyrl-CS"/>
              </w:rPr>
              <w:t>једне године стекну 60 ЕСПБ бодова. Предмети који се изводе у оквиру студијског програ</w:t>
            </w:r>
            <w:r w:rsidR="005E6621" w:rsidRPr="00F06A19">
              <w:rPr>
                <w:sz w:val="22"/>
                <w:szCs w:val="22"/>
                <w:lang w:val="sr-Cyrl-CS"/>
              </w:rPr>
              <w:t>ма груписани су у обавезни део</w:t>
            </w:r>
            <w:r w:rsidR="005D71B0" w:rsidRPr="00F06A19">
              <w:rPr>
                <w:sz w:val="22"/>
                <w:szCs w:val="22"/>
                <w:lang w:val="sr-Cyrl-CS"/>
              </w:rPr>
              <w:t xml:space="preserve"> и </w:t>
            </w:r>
            <w:r w:rsidRPr="00F06A19">
              <w:rPr>
                <w:sz w:val="22"/>
                <w:szCs w:val="22"/>
                <w:lang w:val="sr-Cyrl-CS"/>
              </w:rPr>
              <w:t>посебна изборна подручја</w:t>
            </w:r>
            <w:r w:rsidR="00363922" w:rsidRPr="00F06A19">
              <w:rPr>
                <w:sz w:val="22"/>
                <w:szCs w:val="22"/>
                <w:lang w:val="sr-Cyrl-CS"/>
              </w:rPr>
              <w:t>.</w:t>
            </w:r>
            <w:r w:rsidRPr="00F06A19">
              <w:rPr>
                <w:sz w:val="22"/>
                <w:szCs w:val="22"/>
                <w:lang w:val="sr-Cyrl-CS"/>
              </w:rPr>
              <w:t xml:space="preserve"> У извођењу наставе </w:t>
            </w:r>
            <w:r w:rsidR="00A4674B" w:rsidRPr="00F06A19">
              <w:rPr>
                <w:sz w:val="22"/>
                <w:szCs w:val="22"/>
                <w:lang w:val="sr-Cyrl-CS"/>
              </w:rPr>
              <w:t>на</w:t>
            </w:r>
            <w:r w:rsidR="00A4674B">
              <w:rPr>
                <w:sz w:val="22"/>
                <w:szCs w:val="22"/>
                <w:lang w:val="sr-Cyrl-CS"/>
              </w:rPr>
              <w:t xml:space="preserve"> предметима ће се примењивати</w:t>
            </w:r>
            <w:r w:rsidRPr="002F016A">
              <w:rPr>
                <w:sz w:val="22"/>
                <w:szCs w:val="22"/>
                <w:lang w:val="sr-Cyrl-CS"/>
              </w:rPr>
              <w:t>: предавања, студије случаја, тимски рад, истраживачки пројекти, групне и индивидуалне стручне посете, гостовање истакнутих стручњака, видеоконференцијска настава (са одговарајућом техничком и организационом подршком), рад у креативним радионицама, дебате, дискусије преко форума и других електронских сервиса, стручна пракса.</w:t>
            </w:r>
          </w:p>
          <w:p w:rsidR="005E6621" w:rsidRDefault="005E6621" w:rsidP="002F016A">
            <w:pPr>
              <w:jc w:val="both"/>
              <w:rPr>
                <w:sz w:val="22"/>
                <w:szCs w:val="22"/>
                <w:lang w:val="en-US"/>
              </w:rPr>
            </w:pPr>
          </w:p>
          <w:p w:rsidR="00434571" w:rsidRPr="002F016A" w:rsidRDefault="002F016A" w:rsidP="002F016A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2F016A">
              <w:rPr>
                <w:sz w:val="22"/>
                <w:szCs w:val="22"/>
                <w:lang w:val="sr-Cyrl-CS"/>
              </w:rPr>
              <w:t>Оцењивање на сваком предмету је условљено циљевима и начином извођења наставе применом начела редовне провере и оцењивања знања. Елементи оцењивања могу бити предиспитне обавезе, написани и одбрањени семинарски радови, истраживачки пројекти, извештај са стручне праксе, испит (писмени и/или усмени).</w:t>
            </w:r>
          </w:p>
          <w:p w:rsidR="00434571" w:rsidRPr="00F31D76" w:rsidRDefault="00434571" w:rsidP="00434571">
            <w:pPr>
              <w:rPr>
                <w:sz w:val="24"/>
                <w:szCs w:val="24"/>
              </w:rPr>
            </w:pPr>
          </w:p>
        </w:tc>
      </w:tr>
      <w:tr w:rsidR="00434571" w:rsidRPr="00F31D76">
        <w:tc>
          <w:tcPr>
            <w:tcW w:w="9828" w:type="dxa"/>
          </w:tcPr>
          <w:p w:rsidR="00434571" w:rsidRDefault="00434571" w:rsidP="00434571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>Евиденција: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5E6621">
              <w:rPr>
                <w:sz w:val="24"/>
                <w:szCs w:val="24"/>
                <w:lang w:val="sr-Cyrl-CS"/>
              </w:rPr>
              <w:t xml:space="preserve">Публикација установе (у штампаном или електронском облику, сајт институције)- </w:t>
            </w:r>
            <w:r w:rsidRPr="005E6621">
              <w:rPr>
                <w:b/>
                <w:sz w:val="24"/>
                <w:szCs w:val="24"/>
                <w:lang w:val="sr-Cyrl-CS"/>
              </w:rPr>
              <w:t xml:space="preserve">Прилог </w:t>
            </w:r>
            <w:hyperlink r:id="rId4" w:history="1">
              <w:r w:rsidRPr="005E6621">
                <w:rPr>
                  <w:rStyle w:val="Hyperlink"/>
                  <w:b/>
                  <w:sz w:val="24"/>
                  <w:szCs w:val="24"/>
                  <w:lang w:val="sr-Cyrl-CS"/>
                </w:rPr>
                <w:t>1.1</w:t>
              </w:r>
              <w:r w:rsidR="005E6621" w:rsidRPr="005E6621">
                <w:rPr>
                  <w:rStyle w:val="Hyperlink"/>
                  <w:b/>
                  <w:sz w:val="24"/>
                  <w:szCs w:val="24"/>
                  <w:lang w:val="en-US"/>
                </w:rPr>
                <w:t>.1</w:t>
              </w:r>
            </w:hyperlink>
            <w:r w:rsidR="005E6621" w:rsidRPr="005E6621">
              <w:rPr>
                <w:sz w:val="24"/>
                <w:szCs w:val="24"/>
                <w:lang w:val="en-US"/>
              </w:rPr>
              <w:t>,</w:t>
            </w:r>
            <w:r w:rsidR="005E6621">
              <w:rPr>
                <w:b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="005E6621" w:rsidRPr="005E6621">
                <w:rPr>
                  <w:rStyle w:val="Hyperlink"/>
                  <w:b/>
                  <w:sz w:val="24"/>
                  <w:szCs w:val="24"/>
                  <w:lang w:val="en-US"/>
                </w:rPr>
                <w:t>1.1.2</w:t>
              </w:r>
            </w:hyperlink>
            <w:r w:rsidR="005E6621">
              <w:rPr>
                <w:b/>
                <w:sz w:val="24"/>
                <w:szCs w:val="24"/>
                <w:lang w:val="en-US"/>
              </w:rPr>
              <w:t>,</w:t>
            </w:r>
          </w:p>
          <w:p w:rsidR="007455D1" w:rsidRDefault="007455D1" w:rsidP="00434571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 xml:space="preserve">Документ о реализацији заједничког студијског програма – </w:t>
            </w:r>
            <w:hyperlink r:id="rId6" w:history="1">
              <w:r w:rsidRPr="007455D1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1.2.</w:t>
              </w:r>
            </w:hyperlink>
          </w:p>
          <w:p w:rsidR="007455D1" w:rsidRPr="007455D1" w:rsidRDefault="007455D1" w:rsidP="00434571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</w:tbl>
    <w:p w:rsidR="003F28B4" w:rsidRPr="003F28B4" w:rsidRDefault="003F28B4">
      <w:pPr>
        <w:rPr>
          <w:lang w:val="sr-Cyrl-CS"/>
        </w:rPr>
      </w:pPr>
    </w:p>
    <w:sectPr w:rsidR="003F28B4" w:rsidRPr="003F28B4" w:rsidSect="005F589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hyphenationZone w:val="425"/>
  <w:characterSpacingControl w:val="doNotCompress"/>
  <w:compat/>
  <w:rsids>
    <w:rsidRoot w:val="003F28B4"/>
    <w:rsid w:val="000E0AC9"/>
    <w:rsid w:val="0017585D"/>
    <w:rsid w:val="00185D46"/>
    <w:rsid w:val="002937CE"/>
    <w:rsid w:val="002F016A"/>
    <w:rsid w:val="00363922"/>
    <w:rsid w:val="003F28B4"/>
    <w:rsid w:val="00412FE3"/>
    <w:rsid w:val="00434571"/>
    <w:rsid w:val="005C45F9"/>
    <w:rsid w:val="005D71B0"/>
    <w:rsid w:val="005E6621"/>
    <w:rsid w:val="005F5893"/>
    <w:rsid w:val="007455D1"/>
    <w:rsid w:val="007C0C95"/>
    <w:rsid w:val="008A6CC8"/>
    <w:rsid w:val="008F3ED2"/>
    <w:rsid w:val="009B6C52"/>
    <w:rsid w:val="00A4475B"/>
    <w:rsid w:val="00A4674B"/>
    <w:rsid w:val="00B632EE"/>
    <w:rsid w:val="00BF0C44"/>
    <w:rsid w:val="00D22FAD"/>
    <w:rsid w:val="00E762E7"/>
    <w:rsid w:val="00F06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28B4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5D46"/>
    <w:rPr>
      <w:color w:val="0000FF"/>
      <w:u w:val="single"/>
    </w:rPr>
  </w:style>
  <w:style w:type="character" w:styleId="FollowedHyperlink">
    <w:name w:val="FollowedHyperlink"/>
    <w:basedOn w:val="DefaultParagraphFont"/>
    <w:rsid w:val="00D22FAD"/>
    <w:rPr>
      <w:color w:val="800080"/>
      <w:u w:val="single"/>
    </w:rPr>
  </w:style>
  <w:style w:type="paragraph" w:customStyle="1" w:styleId="CharCharCharCharCharCharChar">
    <w:name w:val="Char Char Char Char Char Char Char"/>
    <w:basedOn w:val="Normal"/>
    <w:rsid w:val="009B6C5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BalloonText">
    <w:name w:val="Balloon Text"/>
    <w:basedOn w:val="Normal"/>
    <w:link w:val="BalloonTextChar"/>
    <w:rsid w:val="000E0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E0A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prilozi/Prilog%201.%202.%20Ugovor%20o%20izvodjenju%20zajednickog%20studijskog%20programa%20Obrazovne%20politike.pdf" TargetMode="External"/><Relationship Id="rId5" Type="http://schemas.openxmlformats.org/officeDocument/2006/relationships/hyperlink" Target="../prilozi/Prilog%201.1.2%20Publikacija%20ustanove%20UK.doc" TargetMode="External"/><Relationship Id="rId4" Type="http://schemas.openxmlformats.org/officeDocument/2006/relationships/hyperlink" Target="../prilozi/Prilog%201.1.1%20Publikacija%20ustanove%20UB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2538</CharactersWithSpaces>
  <SharedDoc>false</SharedDoc>
  <HLinks>
    <vt:vector size="18" baseType="variant"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../prilozi/Prilog 1. 2. Ugovor o izvodjenju zajednickog studijskog programa Obrazovne politike.pdf</vt:lpwstr>
      </vt:variant>
      <vt:variant>
        <vt:lpwstr/>
      </vt:variant>
      <vt:variant>
        <vt:i4>3145765</vt:i4>
      </vt:variant>
      <vt:variant>
        <vt:i4>3</vt:i4>
      </vt:variant>
      <vt:variant>
        <vt:i4>0</vt:i4>
      </vt:variant>
      <vt:variant>
        <vt:i4>5</vt:i4>
      </vt:variant>
      <vt:variant>
        <vt:lpwstr>../prilozi/Prilog 1.1.2 Publikacija ustanove UK.doc</vt:lpwstr>
      </vt:variant>
      <vt:variant>
        <vt:lpwstr/>
      </vt:variant>
      <vt:variant>
        <vt:i4>3866683</vt:i4>
      </vt:variant>
      <vt:variant>
        <vt:i4>0</vt:i4>
      </vt:variant>
      <vt:variant>
        <vt:i4>0</vt:i4>
      </vt:variant>
      <vt:variant>
        <vt:i4>5</vt:i4>
      </vt:variant>
      <vt:variant>
        <vt:lpwstr>../prilozi/Prilog 1.1.1 Publikacija ustanove UB.pdf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creator>Vera Dondur</dc:creator>
  <cp:lastModifiedBy>Vera Spasenovic</cp:lastModifiedBy>
  <cp:revision>6</cp:revision>
  <dcterms:created xsi:type="dcterms:W3CDTF">2017-03-16T06:30:00Z</dcterms:created>
  <dcterms:modified xsi:type="dcterms:W3CDTF">2017-04-17T07:06:00Z</dcterms:modified>
</cp:coreProperties>
</file>